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A6" w:rsidRPr="00941FA6" w:rsidRDefault="00941FA6" w:rsidP="00941FA6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941FA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Обязательные экзамены и экзамены по выбору</w:t>
      </w:r>
    </w:p>
    <w:p w:rsidR="00941FA6" w:rsidRPr="00941FA6" w:rsidRDefault="00941FA6" w:rsidP="00941FA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1F262D"/>
          <w:sz w:val="40"/>
          <w:szCs w:val="40"/>
          <w:u w:val="single"/>
        </w:rPr>
      </w:pPr>
      <w:r w:rsidRPr="00941FA6">
        <w:rPr>
          <w:rFonts w:ascii="Times New Roman" w:eastAsia="Times New Roman" w:hAnsi="Times New Roman" w:cs="Times New Roman"/>
          <w:b/>
          <w:noProof/>
          <w:color w:val="0071BB"/>
          <w:sz w:val="40"/>
          <w:szCs w:val="40"/>
          <w:u w:val="single"/>
        </w:rPr>
        <w:t>9 класс</w:t>
      </w:r>
    </w:p>
    <w:p w:rsidR="00941FA6" w:rsidRPr="00941FA6" w:rsidRDefault="00941FA6" w:rsidP="00941FA6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Обязательные экзамены:  </w:t>
      </w:r>
    </w:p>
    <w:p w:rsidR="00941FA6" w:rsidRPr="00941FA6" w:rsidRDefault="00941FA6" w:rsidP="00941FA6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по русскому языку и математике</w:t>
      </w:r>
    </w:p>
    <w:p w:rsidR="00941FA6" w:rsidRPr="00941FA6" w:rsidRDefault="00941FA6" w:rsidP="00941FA6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proofErr w:type="gramStart"/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Литература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Физика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Химия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Биология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География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История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Обществознание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Информатика и информационно-коммуникационным технологиям (ИКТ)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Иностранные языки (английский, немецкий, французский и испанский языки)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Родной язык из числа языков народов Российской Федерации</w:t>
      </w:r>
    </w:p>
    <w:p w:rsidR="00941FA6" w:rsidRPr="00941FA6" w:rsidRDefault="00941FA6" w:rsidP="00941FA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Родная литература народов Российской Федерации</w:t>
      </w:r>
    </w:p>
    <w:p w:rsidR="002F3501" w:rsidRDefault="00941FA6" w:rsidP="00941FA6"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 xml:space="preserve">Экзамены по всем учебным предметам, за исключением иностранных языков, а также родного языка и родной литературы, проводится на русском языке. </w:t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Выбранные </w:t>
      </w:r>
      <w:proofErr w:type="gramStart"/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обучающимся</w:t>
      </w:r>
      <w:proofErr w:type="gramEnd"/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 xml:space="preserve"> учебные предметы указываются в заявлении, которое он подает в образовательную организацию до 1 марта текущего года.</w:t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</w:t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Указанное заявление подается не </w:t>
      </w:r>
      <w:proofErr w:type="gramStart"/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>позднее</w:t>
      </w:r>
      <w:proofErr w:type="gramEnd"/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t xml:space="preserve"> чем за две недели до начала соответствующих экзаменов. </w:t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b/>
          <w:color w:val="1F262D"/>
          <w:sz w:val="18"/>
          <w:szCs w:val="18"/>
        </w:rPr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941FA6">
        <w:rPr>
          <w:rFonts w:ascii="Verdana" w:eastAsia="Times New Roman" w:hAnsi="Verdana" w:cs="Times New Roman"/>
          <w:b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b/>
          <w:color w:val="1F262D"/>
          <w:sz w:val="18"/>
          <w:szCs w:val="18"/>
        </w:rPr>
        <w:br/>
        <w:t xml:space="preserve">При прохождении ГИА-9 в 2017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не ранее 1 сентября 2017 года. </w:t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941FA6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</w:t>
      </w:r>
    </w:p>
    <w:sectPr w:rsidR="002F3501" w:rsidSect="00941FA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F98"/>
    <w:multiLevelType w:val="multilevel"/>
    <w:tmpl w:val="D6D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B548B"/>
    <w:multiLevelType w:val="multilevel"/>
    <w:tmpl w:val="60A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FA6"/>
    <w:rsid w:val="002F3501"/>
    <w:rsid w:val="0094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FA6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A6"/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4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МБОУ СОШ</cp:lastModifiedBy>
  <cp:revision>3</cp:revision>
  <dcterms:created xsi:type="dcterms:W3CDTF">2016-12-20T07:29:00Z</dcterms:created>
  <dcterms:modified xsi:type="dcterms:W3CDTF">2016-12-20T07:30:00Z</dcterms:modified>
</cp:coreProperties>
</file>